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FDF1" w14:textId="65448676" w:rsidR="0042357B" w:rsidRPr="005568B0" w:rsidRDefault="0042357B" w:rsidP="0042357B">
      <w:pPr>
        <w:tabs>
          <w:tab w:val="left" w:pos="1701"/>
        </w:tabs>
        <w:rPr>
          <w:rStyle w:val="headergroot1"/>
          <w:rFonts w:ascii="Arial" w:eastAsiaTheme="minorHAnsi" w:hAnsi="Arial" w:cs="Arial"/>
          <w:b w:val="0"/>
          <w:bCs w:val="0"/>
          <w:color w:val="7F7F7F" w:themeColor="text1" w:themeTint="80"/>
          <w:sz w:val="22"/>
          <w:szCs w:val="22"/>
          <w:lang w:val="nl-NL"/>
        </w:rPr>
      </w:pPr>
      <w:hyperlink r:id="rId9" w:history="1">
        <w:r w:rsidRPr="005568B0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 xml:space="preserve">Systeemomschrijving AA </w:t>
        </w:r>
        <w:r w:rsidR="00A77638" w:rsidRPr="005568B0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100/1</w:t>
        </w:r>
        <w:r w:rsidR="00045A7E" w:rsidRPr="005568B0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1</w:t>
        </w:r>
        <w:r w:rsidRPr="005568B0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 xml:space="preserve">0 </w:t>
        </w:r>
        <w:r w:rsidR="00A77638" w:rsidRPr="005568B0">
          <w:rPr>
            <w:rStyle w:val="Hyperlink"/>
            <w:rFonts w:ascii="Arial" w:hAnsi="Arial" w:cs="Arial"/>
            <w:b/>
            <w:bCs/>
            <w:color w:val="7F7F7F" w:themeColor="text1" w:themeTint="80"/>
            <w:lang w:val="nl-NL"/>
          </w:rPr>
          <w:t>verborgen raam</w:t>
        </w:r>
      </w:hyperlink>
    </w:p>
    <w:p w14:paraId="49603D1D" w14:textId="77777777" w:rsidR="00BC7E95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hAnsi="Arial" w:cs="Arial"/>
          <w:color w:val="7F7F7F" w:themeColor="text1" w:themeTint="80"/>
          <w:sz w:val="16"/>
          <w:szCs w:val="16"/>
          <w:lang w:val="nl-NL"/>
        </w:rPr>
        <w:br/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Algemeen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aluminium </w:t>
      </w:r>
      <w:r w:rsidR="00BC7E9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structureel </w:t>
      </w:r>
      <w:r w:rsidR="00DF5B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uitzetzakraam en </w:t>
      </w:r>
      <w:r w:rsidR="00A77638">
        <w:rPr>
          <w:rFonts w:ascii="Arial" w:eastAsia="Calibri" w:hAnsi="Arial" w:cs="Arial"/>
          <w:color w:val="7F7F7F"/>
          <w:sz w:val="18"/>
          <w:szCs w:val="18"/>
          <w:lang w:val="nl-NL"/>
        </w:rPr>
        <w:t>parallel uitzetraam</w:t>
      </w:r>
      <w:r w:rsidR="00DF5B8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</w:t>
      </w:r>
      <w:r w:rsidR="00045A7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</w:p>
    <w:p w14:paraId="244AF7FF" w14:textId="0C155A41" w:rsidR="0042357B" w:rsidRPr="0042357B" w:rsidRDefault="00BC7E95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inclusief</w:t>
      </w:r>
      <w:r w:rsidR="00150CB9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geëxtrudeerd aluminium profiel </w:t>
      </w:r>
    </w:p>
    <w:p w14:paraId="6B18A543" w14:textId="1E15B8AA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73952">
        <w:rPr>
          <w:rFonts w:ascii="Arial" w:eastAsia="Calibri" w:hAnsi="Arial" w:cs="Arial"/>
          <w:color w:val="7F7F7F"/>
          <w:sz w:val="18"/>
          <w:szCs w:val="18"/>
          <w:lang w:val="nl-NL"/>
        </w:rPr>
        <w:t>EN AW-6060 T66 volgens EN 573 en EN 755</w:t>
      </w:r>
    </w:p>
    <w:p w14:paraId="2B88DAF3" w14:textId="7680C5F4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geïsoleerde stijl- en regelconstructies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Stijl- en regeldiepte: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afhankelijk van overspanning en benodigde sterkte, maximaal 275 mm</w:t>
      </w:r>
    </w:p>
    <w:p w14:paraId="3C446D6D" w14:textId="09F0C5E0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Aanzichtbreedte: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45A7E">
        <w:rPr>
          <w:rFonts w:ascii="Arial" w:eastAsia="Calibri" w:hAnsi="Arial" w:cs="Arial"/>
          <w:color w:val="7F7F7F"/>
          <w:sz w:val="18"/>
          <w:szCs w:val="18"/>
          <w:lang w:val="nl-NL"/>
        </w:rPr>
        <w:t>65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mm</w:t>
      </w:r>
    </w:p>
    <w:p w14:paraId="2826BD93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Profielradius: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1,5 mm aan buitenzijde en 1,0 mm aan binnenzijde</w:t>
      </w:r>
    </w:p>
    <w:p w14:paraId="69896796" w14:textId="77777777" w:rsidR="00045A7E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50 mm</w:t>
      </w:r>
    </w:p>
    <w:p w14:paraId="7B226D72" w14:textId="77777777" w:rsidR="00794464" w:rsidRPr="00073952" w:rsidRDefault="00794464" w:rsidP="00794464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5818F434" w14:textId="2B9B2D37" w:rsidR="00794464" w:rsidRPr="00794464" w:rsidRDefault="00794464" w:rsidP="0079446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794464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505D6068" w14:textId="77777777" w:rsidR="00794464" w:rsidRPr="00794464" w:rsidRDefault="00794464" w:rsidP="0079446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>Omgeving circulair:</w:t>
      </w: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circulariteit en duurzaamheid zijn vaste pijlers voor product, personen en planeet. </w:t>
      </w:r>
    </w:p>
    <w:p w14:paraId="294856BD" w14:textId="77777777" w:rsidR="00794464" w:rsidRPr="00794464" w:rsidRDefault="00794464" w:rsidP="0079446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middels deelname aan PerpetuAl en AluEco , samen met duurzame bedrijfsvoering,</w:t>
      </w:r>
    </w:p>
    <w:p w14:paraId="6193A813" w14:textId="06F58629" w:rsidR="00652892" w:rsidRPr="00794464" w:rsidRDefault="00794464" w:rsidP="0079446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  <w:r w:rsidR="0065289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1125BF54" w14:textId="6069F90C" w:rsidR="00794464" w:rsidRPr="00794464" w:rsidRDefault="00794464" w:rsidP="0079446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Cradle to Cradle (C2C), ISO 14001, ISO 900</w:t>
      </w:r>
      <w:r w:rsidR="00652892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>, Kawneer systeemgarantie</w:t>
      </w:r>
    </w:p>
    <w:p w14:paraId="7029C4F7" w14:textId="1197046E" w:rsidR="00794464" w:rsidRPr="00794464" w:rsidRDefault="00794464" w:rsidP="0079446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073952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Pr="00794464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Pr="00794464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Pr="00794464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79446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0D763490" w14:textId="1269696D" w:rsidR="00794464" w:rsidRPr="00794464" w:rsidRDefault="00652892" w:rsidP="0079446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</w:t>
      </w:r>
      <w:r w:rsidRPr="0079446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oelstelling</w:t>
      </w:r>
      <w:r w:rsidR="00794464" w:rsidRPr="0079446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794464" w:rsidRPr="00794464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794464"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794464" w:rsidRPr="00794464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794464"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Proof, gebruik maken van </w:t>
      </w:r>
    </w:p>
    <w:p w14:paraId="0ACB4378" w14:textId="77777777" w:rsidR="00794464" w:rsidRPr="00794464" w:rsidRDefault="00794464" w:rsidP="00794464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794464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073952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32E80D30" w14:textId="77777777" w:rsidR="00794464" w:rsidRPr="00794464" w:rsidRDefault="00794464" w:rsidP="00794464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0C2C3BD5" w14:textId="77777777" w:rsidR="00C123ED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</w:p>
    <w:p w14:paraId="3B5093AA" w14:textId="25FF5752" w:rsidR="00C123ED" w:rsidRDefault="00C123ED" w:rsidP="00C123ED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gevulkaniseerd kader</w:t>
      </w:r>
    </w:p>
    <w:p w14:paraId="43F0A2AA" w14:textId="6D34D1EE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Beglazing: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droge beglazing middels EPDM dichtingen</w:t>
      </w:r>
    </w:p>
    <w:p w14:paraId="019D3864" w14:textId="109FC5C9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Uitvoering: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C123ED">
        <w:rPr>
          <w:rFonts w:ascii="Arial" w:eastAsia="Calibri" w:hAnsi="Arial" w:cs="Arial"/>
          <w:color w:val="7F7F7F"/>
          <w:sz w:val="18"/>
          <w:szCs w:val="18"/>
          <w:lang w:val="nl-NL"/>
        </w:rPr>
        <w:t>uitzet</w:t>
      </w:r>
      <w:r w:rsidR="00A867D8">
        <w:rPr>
          <w:rFonts w:ascii="Arial" w:eastAsia="Calibri" w:hAnsi="Arial" w:cs="Arial"/>
          <w:color w:val="7F7F7F"/>
          <w:sz w:val="18"/>
          <w:szCs w:val="18"/>
          <w:lang w:val="nl-NL"/>
        </w:rPr>
        <w:t>zak</w:t>
      </w:r>
      <w:r w:rsidR="00C123ED">
        <w:rPr>
          <w:rFonts w:ascii="Arial" w:eastAsia="Calibri" w:hAnsi="Arial" w:cs="Arial"/>
          <w:color w:val="7F7F7F"/>
          <w:sz w:val="18"/>
          <w:szCs w:val="18"/>
          <w:lang w:val="nl-NL"/>
        </w:rPr>
        <w:t>raam of parallel uitzetraam op scharen</w:t>
      </w:r>
    </w:p>
    <w:p w14:paraId="0F429EF2" w14:textId="77777777" w:rsidR="00242020" w:rsidRDefault="003B6D94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Design: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C123ED">
        <w:rPr>
          <w:rFonts w:ascii="Arial" w:eastAsia="Calibri" w:hAnsi="Arial" w:cs="Arial"/>
          <w:color w:val="7F7F7F"/>
          <w:sz w:val="18"/>
          <w:szCs w:val="18"/>
          <w:lang w:val="nl-NL"/>
        </w:rPr>
        <w:t>structureel</w:t>
      </w:r>
    </w:p>
    <w:p w14:paraId="1F5C5A3E" w14:textId="77777777" w:rsidR="00242020" w:rsidRDefault="00242020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Breedte: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≤ 3000 mm</w:t>
      </w:r>
    </w:p>
    <w:p w14:paraId="2FCF4AFF" w14:textId="77777777" w:rsidR="00242020" w:rsidRDefault="00242020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Hoogte: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≤ 2400 mm</w:t>
      </w:r>
    </w:p>
    <w:p w14:paraId="078905A2" w14:textId="3795ED2E" w:rsidR="0042357B" w:rsidRPr="0042357B" w:rsidRDefault="00242020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Gewicht: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≤ 180 kg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</w:t>
      </w:r>
      <w:r w:rsidR="00413918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ens 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voorschrift Kawneer</w:t>
      </w:r>
      <w:r w:rsidR="0042357B"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</w:p>
    <w:p w14:paraId="45E6D04A" w14:textId="2AADB72F" w:rsidR="0042357B" w:rsidRPr="0042357B" w:rsidRDefault="0042357B" w:rsidP="00A867D8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 beweegbare delen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Ramen</w:t>
      </w:r>
      <w:r w:rsidR="00A867D8"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 w:rsidR="00A867D8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verborgen vleugel structureel verlijmd</w:t>
      </w:r>
      <w:r w:rsidR="00EC2D4E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glas</w:t>
      </w:r>
    </w:p>
    <w:p w14:paraId="42D178E4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eastAsia="Calibri" w:cs="Arial"/>
          <w:color w:val="7F7F7F"/>
          <w:sz w:val="18"/>
          <w:szCs w:val="18"/>
          <w:lang w:val="nl-NL"/>
        </w:rPr>
      </w:pPr>
    </w:p>
    <w:p w14:paraId="7917A86D" w14:textId="4EF3CD6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B6D94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Prestatie omschrijving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44E4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≤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36 mm polyamide isolator</w:t>
      </w:r>
    </w:p>
    <w:p w14:paraId="1BA5697E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AE volgens NEN-EN 12207 en EN 12152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Waterdichtheid: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RE 1200 volgens NEN-EN12208 en EN 12154</w:t>
      </w:r>
    </w:p>
    <w:p w14:paraId="2C115CD8" w14:textId="4A98FA4A" w:rsidR="00B44E4D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B5, volgens berekening fabrikant (NEN 12210 en 12211)</w:t>
      </w:r>
    </w:p>
    <w:p w14:paraId="5D2AE5CE" w14:textId="1D17648E" w:rsidR="00B44E4D" w:rsidRPr="00B44E4D" w:rsidRDefault="00B44E4D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Doorvalveiligheid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E5/I5 volgens EN 14019</w:t>
      </w:r>
    </w:p>
    <w:p w14:paraId="33CCBF0C" w14:textId="25796637" w:rsidR="0042357B" w:rsidRPr="0042357B" w:rsidRDefault="00B44E4D" w:rsidP="00B44E4D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Pr="00B44E4D">
        <w:rPr>
          <w:rFonts w:ascii="Arial" w:eastAsia="Calibri" w:hAnsi="Arial" w:cs="Arial"/>
          <w:color w:val="7F7F7F"/>
          <w:sz w:val="18"/>
          <w:szCs w:val="18"/>
          <w:lang w:val="nl-NL"/>
        </w:rPr>
        <w:t>Klasse 2 of 3 volgens EN 1627 t/m 1630 en NEN 5096</w:t>
      </w:r>
    </w:p>
    <w:p w14:paraId="50C9F2A5" w14:textId="77777777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W/m²K volgens NEN-EN10077-2, afhankelijk van uitvoering en glastype </w:t>
      </w:r>
    </w:p>
    <w:p w14:paraId="6E6E8220" w14:textId="0B42BD36" w:rsidR="0042357B" w:rsidRPr="0042357B" w:rsidRDefault="0042357B" w:rsidP="0042357B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Rw 48 dB volgens EN717-1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Brandwerendheid: </w:t>
      </w:r>
      <w:r w:rsidRPr="0042357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B6D94">
        <w:rPr>
          <w:rFonts w:ascii="Arial" w:eastAsia="Calibri" w:hAnsi="Arial" w:cs="Arial"/>
          <w:color w:val="7F7F7F"/>
          <w:sz w:val="18"/>
          <w:szCs w:val="18"/>
          <w:lang w:val="nl-NL"/>
        </w:rPr>
        <w:t>middels AA 100 FR</w:t>
      </w:r>
    </w:p>
    <w:p w14:paraId="34B758DD" w14:textId="77777777" w:rsidR="008B10E8" w:rsidRDefault="008B10E8" w:rsidP="008B10E8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p w14:paraId="023989BD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2" w:history="1">
        <w:r w:rsidRPr="005568B0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5568B0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7465D8C5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Qualicoat </w:t>
      </w:r>
      <w:r w:rsidRPr="005568B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0239F7DB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04E64189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106CE85C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(inclusief Seaside en extra conversielaag)</w:t>
      </w:r>
      <w:bookmarkEnd w:id="0"/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3D1AD5BF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4986E427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6EB9391" w14:textId="513AF400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lastRenderedPageBreak/>
        <w:t xml:space="preserve">Anodiseren volgens Qualanod </w:t>
      </w:r>
      <w:r w:rsidRPr="005568B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268914FE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5568B0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73F71CA7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6A131E56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7A7FCA31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137CAACC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30B1044A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5568B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11FE5CDC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663D0C75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4F13C89C" w14:textId="77777777" w:rsidR="005568B0" w:rsidRPr="005568B0" w:rsidRDefault="005568B0" w:rsidP="005568B0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5568B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5568B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3" w:history="1">
        <w:r w:rsidRPr="005568B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5568B0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4" w:history="1">
        <w:r w:rsidRPr="005568B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4503D5EC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F32A2FD" w14:textId="77777777" w:rsidR="005568B0" w:rsidRPr="005568B0" w:rsidRDefault="005568B0" w:rsidP="005568B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5568B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14A39F1A" w14:textId="77777777" w:rsidR="005568B0" w:rsidRPr="005568B0" w:rsidRDefault="005568B0" w:rsidP="005568B0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29DCEF97" w14:textId="77777777" w:rsidR="005568B0" w:rsidRPr="00086677" w:rsidRDefault="005568B0" w:rsidP="008B10E8">
      <w:pPr>
        <w:widowControl/>
        <w:tabs>
          <w:tab w:val="left" w:pos="1701"/>
        </w:tabs>
        <w:autoSpaceDE/>
        <w:spacing w:line="22" w:lineRule="atLeast"/>
        <w:rPr>
          <w:lang w:val="nl-NL"/>
        </w:rPr>
      </w:pPr>
    </w:p>
    <w:sectPr w:rsidR="005568B0" w:rsidRPr="00086677" w:rsidSect="000A266D">
      <w:headerReference w:type="default" r:id="rId15"/>
      <w:footerReference w:type="default" r:id="rId16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4BE5" w14:textId="77777777" w:rsidR="00C22852" w:rsidRDefault="00C22852" w:rsidP="0054789B">
      <w:r>
        <w:separator/>
      </w:r>
    </w:p>
  </w:endnote>
  <w:endnote w:type="continuationSeparator" w:id="0">
    <w:p w14:paraId="4ADBF24A" w14:textId="77777777" w:rsidR="00C22852" w:rsidRDefault="00C22852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34927" w14:textId="77777777" w:rsidR="00C22852" w:rsidRDefault="00C22852" w:rsidP="0054789B">
      <w:r>
        <w:separator/>
      </w:r>
    </w:p>
  </w:footnote>
  <w:footnote w:type="continuationSeparator" w:id="0">
    <w:p w14:paraId="4D453861" w14:textId="77777777" w:rsidR="00C22852" w:rsidRDefault="00C22852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6928"/>
    <w:rsid w:val="00045A7E"/>
    <w:rsid w:val="00073952"/>
    <w:rsid w:val="00086677"/>
    <w:rsid w:val="00094DB1"/>
    <w:rsid w:val="000A266D"/>
    <w:rsid w:val="000F520F"/>
    <w:rsid w:val="001143DF"/>
    <w:rsid w:val="00127575"/>
    <w:rsid w:val="00150CB9"/>
    <w:rsid w:val="00152643"/>
    <w:rsid w:val="00175326"/>
    <w:rsid w:val="001A1583"/>
    <w:rsid w:val="00206F22"/>
    <w:rsid w:val="00242020"/>
    <w:rsid w:val="00276467"/>
    <w:rsid w:val="002B4DE3"/>
    <w:rsid w:val="002B517D"/>
    <w:rsid w:val="002C2BB3"/>
    <w:rsid w:val="0030515B"/>
    <w:rsid w:val="00313E74"/>
    <w:rsid w:val="00315B9A"/>
    <w:rsid w:val="0037525E"/>
    <w:rsid w:val="003B6D94"/>
    <w:rsid w:val="003C0573"/>
    <w:rsid w:val="003F03B2"/>
    <w:rsid w:val="003F2920"/>
    <w:rsid w:val="003F7B99"/>
    <w:rsid w:val="0040564C"/>
    <w:rsid w:val="00413918"/>
    <w:rsid w:val="0042357B"/>
    <w:rsid w:val="00425C5D"/>
    <w:rsid w:val="00461CA5"/>
    <w:rsid w:val="00462B63"/>
    <w:rsid w:val="004958FF"/>
    <w:rsid w:val="004B3468"/>
    <w:rsid w:val="004C344D"/>
    <w:rsid w:val="004D69E2"/>
    <w:rsid w:val="004F2E2F"/>
    <w:rsid w:val="00506DA2"/>
    <w:rsid w:val="00527825"/>
    <w:rsid w:val="00536D06"/>
    <w:rsid w:val="005419FD"/>
    <w:rsid w:val="0054789B"/>
    <w:rsid w:val="005568B0"/>
    <w:rsid w:val="00587193"/>
    <w:rsid w:val="005B0347"/>
    <w:rsid w:val="005B0B46"/>
    <w:rsid w:val="005E5327"/>
    <w:rsid w:val="005F117A"/>
    <w:rsid w:val="006241A7"/>
    <w:rsid w:val="00627C76"/>
    <w:rsid w:val="00641E2E"/>
    <w:rsid w:val="00646865"/>
    <w:rsid w:val="00652892"/>
    <w:rsid w:val="00683F08"/>
    <w:rsid w:val="006F4122"/>
    <w:rsid w:val="007029FF"/>
    <w:rsid w:val="007333E3"/>
    <w:rsid w:val="007445E4"/>
    <w:rsid w:val="00794464"/>
    <w:rsid w:val="007D7DFB"/>
    <w:rsid w:val="00837471"/>
    <w:rsid w:val="0087105A"/>
    <w:rsid w:val="00890538"/>
    <w:rsid w:val="008B10E8"/>
    <w:rsid w:val="008C684B"/>
    <w:rsid w:val="00911284"/>
    <w:rsid w:val="00920B96"/>
    <w:rsid w:val="00986E23"/>
    <w:rsid w:val="00996090"/>
    <w:rsid w:val="009B4866"/>
    <w:rsid w:val="009C54CF"/>
    <w:rsid w:val="009C7695"/>
    <w:rsid w:val="009F5C90"/>
    <w:rsid w:val="00A14C5D"/>
    <w:rsid w:val="00A30DDA"/>
    <w:rsid w:val="00A669AC"/>
    <w:rsid w:val="00A77638"/>
    <w:rsid w:val="00A833BE"/>
    <w:rsid w:val="00A867D8"/>
    <w:rsid w:val="00AD6A10"/>
    <w:rsid w:val="00B447C4"/>
    <w:rsid w:val="00B44E4D"/>
    <w:rsid w:val="00B83958"/>
    <w:rsid w:val="00BC2972"/>
    <w:rsid w:val="00BC412E"/>
    <w:rsid w:val="00BC7E95"/>
    <w:rsid w:val="00BF7E68"/>
    <w:rsid w:val="00C03F0B"/>
    <w:rsid w:val="00C123ED"/>
    <w:rsid w:val="00C1345D"/>
    <w:rsid w:val="00C138FD"/>
    <w:rsid w:val="00C22852"/>
    <w:rsid w:val="00C42E97"/>
    <w:rsid w:val="00C8270F"/>
    <w:rsid w:val="00CB3E1D"/>
    <w:rsid w:val="00CC61CE"/>
    <w:rsid w:val="00CD3151"/>
    <w:rsid w:val="00CD43F3"/>
    <w:rsid w:val="00CF2BE5"/>
    <w:rsid w:val="00D31949"/>
    <w:rsid w:val="00D36E8D"/>
    <w:rsid w:val="00D72716"/>
    <w:rsid w:val="00DF5B80"/>
    <w:rsid w:val="00E3465E"/>
    <w:rsid w:val="00E54D51"/>
    <w:rsid w:val="00E56276"/>
    <w:rsid w:val="00E57D4D"/>
    <w:rsid w:val="00E735E0"/>
    <w:rsid w:val="00EA7BD3"/>
    <w:rsid w:val="00EB0A37"/>
    <w:rsid w:val="00EC2D4E"/>
    <w:rsid w:val="00F025D5"/>
    <w:rsid w:val="00F22A8B"/>
    <w:rsid w:val="00F6703D"/>
    <w:rsid w:val="00F8122B"/>
    <w:rsid w:val="00FA142A"/>
    <w:rsid w:val="00FD2D07"/>
    <w:rsid w:val="00FD6A80"/>
    <w:rsid w:val="00FE0BEC"/>
    <w:rsid w:val="00FE565E"/>
    <w:rsid w:val="00FE69AE"/>
    <w:rsid w:val="00FE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  <w:style w:type="character" w:customStyle="1" w:styleId="headergroot1">
    <w:name w:val="headergroot1"/>
    <w:basedOn w:val="Standaardalinea-lettertype"/>
    <w:rsid w:val="0087105A"/>
    <w:rPr>
      <w:rFonts w:ascii="Verdana" w:hAnsi="Verdana" w:hint="default"/>
      <w:b/>
      <w:bCs/>
      <w:color w:val="526A8E"/>
      <w:sz w:val="21"/>
      <w:szCs w:val="21"/>
    </w:rPr>
  </w:style>
  <w:style w:type="character" w:customStyle="1" w:styleId="headerklein1">
    <w:name w:val="headerklein1"/>
    <w:basedOn w:val="Standaardalinea-lettertype"/>
    <w:rsid w:val="0087105A"/>
    <w:rPr>
      <w:rFonts w:ascii="Verdana" w:hAnsi="Verdana" w:hint="default"/>
      <w:color w:val="526A8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functionaliteit/oppervlaktebehande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vliesgevels/aa-100-110-cv-verborgen-raamsysteem-voor-de-gevel" TargetMode="External"/><Relationship Id="rId14" Type="http://schemas.openxmlformats.org/officeDocument/2006/relationships/hyperlink" Target="https://bestekservice.kawneer.nl/nl-NL/ramen-en-deuren/g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2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13</cp:revision>
  <cp:lastPrinted>2025-08-19T08:38:00Z</cp:lastPrinted>
  <dcterms:created xsi:type="dcterms:W3CDTF">2025-06-04T08:13:00Z</dcterms:created>
  <dcterms:modified xsi:type="dcterms:W3CDTF">2025-10-01T09:43:00Z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